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778BF" w14:textId="77777777" w:rsidR="001B0227" w:rsidRPr="00B1671D" w:rsidRDefault="001B0227" w:rsidP="001A1966">
      <w:pPr>
        <w:pStyle w:val="NoSpacing"/>
        <w:spacing w:afterAutospacing="0"/>
        <w:rPr>
          <w:rFonts w:asciiTheme="minorHAnsi" w:hAnsiTheme="minorHAnsi"/>
          <w:sz w:val="28"/>
          <w:szCs w:val="28"/>
        </w:rPr>
      </w:pPr>
      <w:r w:rsidRPr="00B1671D">
        <w:rPr>
          <w:rFonts w:asciiTheme="minorHAnsi" w:hAnsiTheme="minorHAnsi"/>
          <w:sz w:val="28"/>
          <w:szCs w:val="28"/>
        </w:rPr>
        <w:t>UCU University of Liverpool Branch</w:t>
      </w:r>
    </w:p>
    <w:p w14:paraId="0D4BEDC9" w14:textId="77777777" w:rsidR="001B0227" w:rsidRDefault="001B0227" w:rsidP="001A1966">
      <w:pPr>
        <w:pStyle w:val="NoSpacing"/>
        <w:spacing w:afterAutospacing="0"/>
        <w:rPr>
          <w:rFonts w:asciiTheme="minorHAnsi" w:hAnsiTheme="minorHAnsi"/>
          <w:sz w:val="24"/>
          <w:szCs w:val="24"/>
        </w:rPr>
      </w:pPr>
    </w:p>
    <w:p w14:paraId="3657B886" w14:textId="12F2F273" w:rsidR="001A1966" w:rsidRPr="00B1671D" w:rsidRDefault="001A1966" w:rsidP="001A1966">
      <w:pPr>
        <w:pStyle w:val="NoSpacing"/>
        <w:spacing w:afterAutospacing="0"/>
        <w:rPr>
          <w:rFonts w:asciiTheme="minorHAnsi" w:hAnsiTheme="minorHAnsi"/>
          <w:b/>
          <w:bCs/>
          <w:sz w:val="24"/>
          <w:szCs w:val="24"/>
        </w:rPr>
      </w:pPr>
      <w:r w:rsidRPr="00B1671D">
        <w:rPr>
          <w:rFonts w:asciiTheme="minorHAnsi" w:hAnsiTheme="minorHAnsi"/>
          <w:b/>
          <w:bCs/>
          <w:sz w:val="24"/>
          <w:szCs w:val="24"/>
        </w:rPr>
        <w:t>Making a Request for Permanency Under the Fixed Term Employees Regulations</w:t>
      </w:r>
    </w:p>
    <w:p w14:paraId="5F6DD0DF" w14:textId="77777777" w:rsidR="001B0227" w:rsidRDefault="001B0227" w:rsidP="001A1966">
      <w:pPr>
        <w:pStyle w:val="NoSpacing"/>
        <w:spacing w:afterAutospacing="0"/>
        <w:rPr>
          <w:rFonts w:asciiTheme="minorHAnsi" w:hAnsiTheme="minorHAnsi"/>
          <w:sz w:val="24"/>
          <w:szCs w:val="24"/>
        </w:rPr>
      </w:pPr>
    </w:p>
    <w:p w14:paraId="2547B612" w14:textId="3020B4C4" w:rsidR="001A1966" w:rsidRPr="001B0227" w:rsidRDefault="00B1671D" w:rsidP="00712703">
      <w:pPr>
        <w:pStyle w:val="NoSpacing"/>
        <w:spacing w:afterAutospacing="0"/>
        <w:rPr>
          <w:rFonts w:asciiTheme="minorHAnsi" w:hAnsiTheme="minorHAnsi"/>
          <w:sz w:val="24"/>
          <w:szCs w:val="24"/>
        </w:rPr>
      </w:pPr>
      <w:r>
        <w:rPr>
          <w:rFonts w:asciiTheme="minorHAnsi" w:hAnsiTheme="minorHAnsi"/>
          <w:sz w:val="24"/>
          <w:szCs w:val="24"/>
        </w:rPr>
        <w:t xml:space="preserve">We are keen to encourage all members to apply for permanency if they have been working at the University for 4 years or more.  There is no guarantee that we will be able to win those cases, and we need to be honest with members about this.  But we must give them every chance to realise their right to a permanent job in law.  </w:t>
      </w:r>
      <w:r w:rsidR="001A1966">
        <w:rPr>
          <w:rFonts w:asciiTheme="minorHAnsi" w:hAnsiTheme="minorHAnsi"/>
          <w:sz w:val="24"/>
          <w:szCs w:val="24"/>
        </w:rPr>
        <w:t xml:space="preserve">Full information on this process is available on the UCU website </w:t>
      </w:r>
      <w:hyperlink r:id="rId5" w:history="1">
        <w:r w:rsidR="001A1966" w:rsidRPr="00A12F4F">
          <w:rPr>
            <w:rStyle w:val="Hyperlink"/>
            <w:rFonts w:asciiTheme="minorHAnsi" w:hAnsiTheme="minorHAnsi"/>
            <w:sz w:val="24"/>
            <w:szCs w:val="24"/>
          </w:rPr>
          <w:t>here</w:t>
        </w:r>
      </w:hyperlink>
      <w:r w:rsidR="001A1966">
        <w:rPr>
          <w:rFonts w:asciiTheme="minorHAnsi" w:hAnsiTheme="minorHAnsi"/>
          <w:sz w:val="24"/>
          <w:szCs w:val="24"/>
        </w:rPr>
        <w:t>.</w:t>
      </w:r>
    </w:p>
    <w:p w14:paraId="39DCDA78" w14:textId="77777777" w:rsidR="001A1966" w:rsidRDefault="001A1966" w:rsidP="00712703">
      <w:pPr>
        <w:pStyle w:val="NoSpacing"/>
        <w:spacing w:afterAutospacing="0"/>
        <w:rPr>
          <w:rFonts w:asciiTheme="minorHAnsi" w:hAnsiTheme="minorHAnsi"/>
          <w:b/>
          <w:bCs/>
          <w:sz w:val="24"/>
          <w:szCs w:val="24"/>
        </w:rPr>
      </w:pPr>
    </w:p>
    <w:p w14:paraId="693FF2B2" w14:textId="4B2086B6" w:rsidR="001A1966" w:rsidRDefault="00B66234" w:rsidP="00712703">
      <w:pPr>
        <w:pStyle w:val="NoSpacing"/>
        <w:spacing w:afterAutospacing="0"/>
        <w:rPr>
          <w:rFonts w:asciiTheme="minorHAnsi" w:hAnsiTheme="minorHAnsi"/>
          <w:sz w:val="24"/>
          <w:szCs w:val="24"/>
        </w:rPr>
      </w:pPr>
      <w:r w:rsidRPr="00533D74">
        <w:rPr>
          <w:rFonts w:asciiTheme="minorHAnsi" w:hAnsiTheme="minorHAnsi"/>
          <w:b/>
          <w:bCs/>
          <w:sz w:val="24"/>
          <w:szCs w:val="24"/>
        </w:rPr>
        <w:t>STEP 1</w:t>
      </w:r>
      <w:r w:rsidRPr="00533D74">
        <w:rPr>
          <w:rFonts w:asciiTheme="minorHAnsi" w:hAnsiTheme="minorHAnsi"/>
          <w:sz w:val="24"/>
          <w:szCs w:val="24"/>
        </w:rPr>
        <w:t xml:space="preserve">: </w:t>
      </w:r>
      <w:r w:rsidR="001A1966">
        <w:rPr>
          <w:rFonts w:asciiTheme="minorHAnsi" w:hAnsiTheme="minorHAnsi"/>
          <w:sz w:val="24"/>
          <w:szCs w:val="24"/>
        </w:rPr>
        <w:t>GET THE MEMBER TO SEND THE LETTER BELOW</w:t>
      </w:r>
    </w:p>
    <w:p w14:paraId="418BC501" w14:textId="77777777" w:rsidR="001A1966" w:rsidRDefault="001A1966" w:rsidP="00712703">
      <w:pPr>
        <w:pStyle w:val="NoSpacing"/>
        <w:spacing w:afterAutospacing="0"/>
        <w:rPr>
          <w:rFonts w:asciiTheme="minorHAnsi" w:hAnsiTheme="minorHAnsi"/>
          <w:sz w:val="24"/>
          <w:szCs w:val="24"/>
        </w:rPr>
      </w:pPr>
    </w:p>
    <w:p w14:paraId="0DEB24B3" w14:textId="0D6EDA4F" w:rsidR="00B66234" w:rsidRDefault="00B1671D" w:rsidP="00712703">
      <w:pPr>
        <w:pStyle w:val="NoSpacing"/>
        <w:spacing w:afterAutospacing="0"/>
        <w:rPr>
          <w:rFonts w:asciiTheme="minorHAnsi" w:hAnsiTheme="minorHAnsi"/>
          <w:sz w:val="24"/>
          <w:szCs w:val="24"/>
        </w:rPr>
      </w:pPr>
      <w:r>
        <w:rPr>
          <w:rFonts w:asciiTheme="minorHAnsi" w:hAnsiTheme="minorHAnsi"/>
          <w:sz w:val="24"/>
          <w:szCs w:val="24"/>
        </w:rPr>
        <w:t>It is common for members to be reluctant</w:t>
      </w:r>
      <w:r w:rsidR="004856B3">
        <w:rPr>
          <w:rFonts w:asciiTheme="minorHAnsi" w:hAnsiTheme="minorHAnsi"/>
          <w:sz w:val="24"/>
          <w:szCs w:val="24"/>
        </w:rPr>
        <w:t xml:space="preserve"> to apply for permanency</w:t>
      </w:r>
      <w:r>
        <w:rPr>
          <w:rFonts w:asciiTheme="minorHAnsi" w:hAnsiTheme="minorHAnsi"/>
          <w:sz w:val="24"/>
          <w:szCs w:val="24"/>
        </w:rPr>
        <w:t>, since they think this will be seen as an antagonistic move by their immediate managers</w:t>
      </w:r>
      <w:r w:rsidR="004856B3">
        <w:rPr>
          <w:rFonts w:asciiTheme="minorHAnsi" w:hAnsiTheme="minorHAnsi"/>
          <w:sz w:val="24"/>
          <w:szCs w:val="24"/>
        </w:rPr>
        <w:t xml:space="preserve"> and will weaken their chances of securing work</w:t>
      </w:r>
      <w:r>
        <w:rPr>
          <w:rFonts w:asciiTheme="minorHAnsi" w:hAnsiTheme="minorHAnsi"/>
          <w:sz w:val="24"/>
          <w:szCs w:val="24"/>
        </w:rPr>
        <w:t>.  However,</w:t>
      </w:r>
      <w:r w:rsidR="004856B3">
        <w:rPr>
          <w:rFonts w:asciiTheme="minorHAnsi" w:hAnsiTheme="minorHAnsi"/>
          <w:sz w:val="24"/>
          <w:szCs w:val="24"/>
        </w:rPr>
        <w:t xml:space="preserve"> our experience of representing members is the opposite: initiating this process tends to strengthen the chances of continuing work.  </w:t>
      </w:r>
      <w:r w:rsidR="001A1966">
        <w:rPr>
          <w:rFonts w:asciiTheme="minorHAnsi" w:hAnsiTheme="minorHAnsi"/>
          <w:sz w:val="24"/>
          <w:szCs w:val="24"/>
        </w:rPr>
        <w:t>NOTE THAT THE UNIVERSITY IS RE</w:t>
      </w:r>
      <w:r w:rsidR="00533D74" w:rsidRPr="00533D74">
        <w:rPr>
          <w:rFonts w:asciiTheme="minorHAnsi" w:hAnsiTheme="minorHAnsi"/>
          <w:sz w:val="24"/>
          <w:szCs w:val="24"/>
        </w:rPr>
        <w:t>QUIRED BY LAW TO REPLY WITHIN 21 DAYS OF RECEIPT OF THE LETTER.</w:t>
      </w:r>
    </w:p>
    <w:p w14:paraId="172A8754" w14:textId="77777777" w:rsidR="00B66234" w:rsidRPr="00B1671D" w:rsidRDefault="00B66234" w:rsidP="00712703">
      <w:pPr>
        <w:pStyle w:val="NoSpacing"/>
        <w:spacing w:afterAutospacing="0"/>
        <w:rPr>
          <w:rFonts w:asciiTheme="minorHAnsi" w:hAnsiTheme="minorHAnsi"/>
          <w:i/>
          <w:iCs/>
          <w:sz w:val="24"/>
          <w:szCs w:val="24"/>
        </w:rPr>
      </w:pPr>
    </w:p>
    <w:p w14:paraId="7D3C9841" w14:textId="4E23CC90" w:rsidR="00712703" w:rsidRPr="00B1671D" w:rsidRDefault="00712703" w:rsidP="00B1671D">
      <w:pPr>
        <w:pStyle w:val="NoSpacing"/>
        <w:spacing w:afterAutospacing="0"/>
        <w:ind w:left="720" w:hanging="720"/>
        <w:rPr>
          <w:rFonts w:asciiTheme="minorHAnsi" w:hAnsiTheme="minorHAnsi"/>
          <w:i/>
          <w:iCs/>
          <w:sz w:val="24"/>
          <w:szCs w:val="24"/>
        </w:rPr>
      </w:pPr>
      <w:r w:rsidRPr="00B1671D">
        <w:rPr>
          <w:rFonts w:asciiTheme="minorHAnsi" w:hAnsiTheme="minorHAnsi"/>
          <w:i/>
          <w:iCs/>
          <w:sz w:val="24"/>
          <w:szCs w:val="24"/>
        </w:rPr>
        <w:t>To</w:t>
      </w:r>
      <w:r w:rsidR="00B1671D">
        <w:rPr>
          <w:rFonts w:asciiTheme="minorHAnsi" w:hAnsiTheme="minorHAnsi"/>
          <w:i/>
          <w:iCs/>
          <w:sz w:val="24"/>
          <w:szCs w:val="24"/>
        </w:rPr>
        <w:t>:</w:t>
      </w:r>
      <w:r w:rsidRPr="00B1671D">
        <w:rPr>
          <w:rFonts w:asciiTheme="minorHAnsi" w:hAnsiTheme="minorHAnsi"/>
          <w:i/>
          <w:iCs/>
          <w:sz w:val="24"/>
          <w:szCs w:val="24"/>
        </w:rPr>
        <w:t xml:space="preserve"> </w:t>
      </w:r>
      <w:r w:rsidRPr="00B1671D">
        <w:rPr>
          <w:rFonts w:asciiTheme="minorHAnsi" w:hAnsiTheme="minorHAnsi"/>
          <w:i/>
          <w:iCs/>
          <w:sz w:val="24"/>
          <w:szCs w:val="24"/>
        </w:rPr>
        <w:tab/>
      </w:r>
      <w:r w:rsidR="00B66234" w:rsidRPr="00B1671D">
        <w:rPr>
          <w:rFonts w:asciiTheme="minorHAnsi" w:hAnsiTheme="minorHAnsi"/>
          <w:i/>
          <w:iCs/>
          <w:sz w:val="24"/>
          <w:szCs w:val="24"/>
        </w:rPr>
        <w:t>Keith Watkinson</w:t>
      </w:r>
      <w:r w:rsidR="00B1671D">
        <w:rPr>
          <w:rFonts w:asciiTheme="minorHAnsi" w:hAnsiTheme="minorHAnsi"/>
          <w:i/>
          <w:iCs/>
          <w:sz w:val="24"/>
          <w:szCs w:val="24"/>
        </w:rPr>
        <w:t xml:space="preserve">, </w:t>
      </w:r>
      <w:r w:rsidRPr="00B1671D">
        <w:rPr>
          <w:rFonts w:asciiTheme="minorHAnsi" w:hAnsiTheme="minorHAnsi"/>
          <w:i/>
          <w:iCs/>
          <w:sz w:val="24"/>
          <w:szCs w:val="24"/>
        </w:rPr>
        <w:t>Human Resources Department</w:t>
      </w:r>
      <w:r w:rsidR="00B1671D">
        <w:rPr>
          <w:rFonts w:asciiTheme="minorHAnsi" w:hAnsiTheme="minorHAnsi"/>
          <w:i/>
          <w:iCs/>
          <w:sz w:val="24"/>
          <w:szCs w:val="24"/>
        </w:rPr>
        <w:t xml:space="preserve">, </w:t>
      </w:r>
      <w:r w:rsidRPr="00B1671D">
        <w:rPr>
          <w:rFonts w:asciiTheme="minorHAnsi" w:hAnsiTheme="minorHAnsi"/>
          <w:i/>
          <w:iCs/>
          <w:sz w:val="24"/>
          <w:szCs w:val="24"/>
        </w:rPr>
        <w:t>Hart Building</w:t>
      </w:r>
      <w:r w:rsidR="00B1671D">
        <w:rPr>
          <w:rFonts w:asciiTheme="minorHAnsi" w:hAnsiTheme="minorHAnsi"/>
          <w:i/>
          <w:iCs/>
          <w:sz w:val="24"/>
          <w:szCs w:val="24"/>
        </w:rPr>
        <w:t xml:space="preserve">, </w:t>
      </w:r>
      <w:r w:rsidRPr="00B1671D">
        <w:rPr>
          <w:rFonts w:asciiTheme="minorHAnsi" w:hAnsiTheme="minorHAnsi"/>
          <w:i/>
          <w:iCs/>
          <w:sz w:val="24"/>
          <w:szCs w:val="24"/>
        </w:rPr>
        <w:t>Mount Pleasant</w:t>
      </w:r>
      <w:r w:rsidR="00B1671D">
        <w:rPr>
          <w:rFonts w:asciiTheme="minorHAnsi" w:hAnsiTheme="minorHAnsi"/>
          <w:i/>
          <w:iCs/>
          <w:sz w:val="24"/>
          <w:szCs w:val="24"/>
        </w:rPr>
        <w:t xml:space="preserve">, </w:t>
      </w:r>
      <w:r w:rsidRPr="00B1671D">
        <w:rPr>
          <w:rFonts w:asciiTheme="minorHAnsi" w:hAnsiTheme="minorHAnsi"/>
          <w:i/>
          <w:iCs/>
          <w:sz w:val="24"/>
          <w:szCs w:val="24"/>
        </w:rPr>
        <w:t>Liverpool L3 5TQ</w:t>
      </w:r>
    </w:p>
    <w:p w14:paraId="18A9E8EE" w14:textId="77777777" w:rsidR="00712703" w:rsidRPr="00B1671D" w:rsidRDefault="00712703" w:rsidP="00712703">
      <w:pPr>
        <w:pStyle w:val="NoSpacing"/>
        <w:spacing w:afterAutospacing="0"/>
        <w:rPr>
          <w:rFonts w:asciiTheme="minorHAnsi" w:hAnsiTheme="minorHAnsi"/>
          <w:i/>
          <w:iCs/>
          <w:sz w:val="24"/>
          <w:szCs w:val="24"/>
        </w:rPr>
      </w:pPr>
    </w:p>
    <w:p w14:paraId="40CC47CD" w14:textId="425A0752" w:rsidR="00712703" w:rsidRPr="00B1671D" w:rsidRDefault="00712703" w:rsidP="00712703">
      <w:pPr>
        <w:pStyle w:val="NoSpacing"/>
        <w:rPr>
          <w:rFonts w:asciiTheme="minorHAnsi" w:hAnsiTheme="minorHAnsi"/>
          <w:i/>
          <w:iCs/>
          <w:sz w:val="24"/>
          <w:szCs w:val="24"/>
        </w:rPr>
      </w:pPr>
      <w:r w:rsidRPr="00B1671D">
        <w:rPr>
          <w:rFonts w:asciiTheme="minorHAnsi" w:hAnsiTheme="minorHAnsi"/>
          <w:i/>
          <w:iCs/>
          <w:sz w:val="24"/>
          <w:szCs w:val="24"/>
        </w:rPr>
        <w:t xml:space="preserve">Date </w:t>
      </w:r>
      <w:r w:rsidRPr="00B1671D">
        <w:rPr>
          <w:rFonts w:asciiTheme="minorHAnsi" w:hAnsiTheme="minorHAnsi"/>
          <w:i/>
          <w:iCs/>
          <w:sz w:val="24"/>
          <w:szCs w:val="24"/>
        </w:rPr>
        <w:tab/>
      </w:r>
      <w:proofErr w:type="spellStart"/>
      <w:r w:rsidR="00B66234" w:rsidRPr="00B1671D">
        <w:rPr>
          <w:rFonts w:asciiTheme="minorHAnsi" w:hAnsiTheme="minorHAnsi"/>
          <w:i/>
          <w:iCs/>
          <w:sz w:val="24"/>
          <w:szCs w:val="24"/>
        </w:rPr>
        <w:t>xxxx</w:t>
      </w:r>
      <w:proofErr w:type="spellEnd"/>
    </w:p>
    <w:p w14:paraId="77EB6673" w14:textId="5F7BD17F" w:rsidR="00712703" w:rsidRPr="00B1671D" w:rsidRDefault="00712703" w:rsidP="00712703">
      <w:pPr>
        <w:pStyle w:val="NoSpacing"/>
        <w:rPr>
          <w:rFonts w:asciiTheme="minorHAnsi" w:hAnsiTheme="minorHAnsi"/>
          <w:i/>
          <w:iCs/>
          <w:sz w:val="24"/>
          <w:szCs w:val="24"/>
        </w:rPr>
      </w:pPr>
      <w:r w:rsidRPr="00B1671D">
        <w:rPr>
          <w:rFonts w:asciiTheme="minorHAnsi" w:hAnsiTheme="minorHAnsi"/>
          <w:i/>
          <w:iCs/>
          <w:sz w:val="24"/>
          <w:szCs w:val="24"/>
        </w:rPr>
        <w:t>Dear M</w:t>
      </w:r>
      <w:r w:rsidR="00B66234" w:rsidRPr="00B1671D">
        <w:rPr>
          <w:rFonts w:asciiTheme="minorHAnsi" w:hAnsiTheme="minorHAnsi"/>
          <w:i/>
          <w:iCs/>
          <w:sz w:val="24"/>
          <w:szCs w:val="24"/>
        </w:rPr>
        <w:t>r Watkinson,</w:t>
      </w:r>
    </w:p>
    <w:p w14:paraId="1CC647F6" w14:textId="77777777" w:rsidR="00712703" w:rsidRPr="00B1671D" w:rsidRDefault="00712703" w:rsidP="00712703">
      <w:pPr>
        <w:pStyle w:val="NoSpacing"/>
        <w:rPr>
          <w:rFonts w:asciiTheme="minorHAnsi" w:hAnsiTheme="minorHAnsi"/>
          <w:b/>
          <w:i/>
          <w:iCs/>
          <w:sz w:val="24"/>
          <w:szCs w:val="24"/>
        </w:rPr>
      </w:pPr>
      <w:r w:rsidRPr="00B1671D">
        <w:rPr>
          <w:rFonts w:asciiTheme="minorHAnsi" w:hAnsiTheme="minorHAnsi"/>
          <w:b/>
          <w:i/>
          <w:iCs/>
          <w:sz w:val="24"/>
          <w:szCs w:val="24"/>
        </w:rPr>
        <w:t>Fixed-term Employees (Prevention of Less Favourable Treatment) Regulations 2002</w:t>
      </w:r>
    </w:p>
    <w:p w14:paraId="7DC35758" w14:textId="7018C566" w:rsidR="00712703" w:rsidRPr="00B1671D" w:rsidRDefault="00712703" w:rsidP="00712703">
      <w:pPr>
        <w:pStyle w:val="NoSpacing"/>
        <w:rPr>
          <w:rFonts w:asciiTheme="minorHAnsi" w:hAnsiTheme="minorHAnsi"/>
          <w:i/>
          <w:iCs/>
          <w:sz w:val="24"/>
          <w:szCs w:val="24"/>
        </w:rPr>
      </w:pPr>
      <w:r w:rsidRPr="00B1671D">
        <w:rPr>
          <w:rFonts w:asciiTheme="minorHAnsi" w:hAnsiTheme="minorHAnsi"/>
          <w:i/>
          <w:iCs/>
          <w:sz w:val="24"/>
          <w:szCs w:val="24"/>
        </w:rPr>
        <w:t xml:space="preserve">I have been employed by the University of Liverpool since </w:t>
      </w:r>
      <w:proofErr w:type="spellStart"/>
      <w:r w:rsidR="00B66234" w:rsidRPr="00B1671D">
        <w:rPr>
          <w:rFonts w:asciiTheme="minorHAnsi" w:hAnsiTheme="minorHAnsi"/>
          <w:i/>
          <w:iCs/>
          <w:sz w:val="24"/>
          <w:szCs w:val="24"/>
        </w:rPr>
        <w:t>xxxx</w:t>
      </w:r>
      <w:proofErr w:type="spellEnd"/>
      <w:r w:rsidRPr="00B1671D">
        <w:rPr>
          <w:rFonts w:asciiTheme="minorHAnsi" w:hAnsiTheme="minorHAnsi"/>
          <w:i/>
          <w:iCs/>
          <w:sz w:val="24"/>
          <w:szCs w:val="24"/>
        </w:rPr>
        <w:t xml:space="preserve">. My </w:t>
      </w:r>
      <w:r w:rsidR="00B66234" w:rsidRPr="00B1671D">
        <w:rPr>
          <w:rFonts w:asciiTheme="minorHAnsi" w:hAnsiTheme="minorHAnsi"/>
          <w:i/>
          <w:iCs/>
          <w:sz w:val="24"/>
          <w:szCs w:val="24"/>
        </w:rPr>
        <w:t xml:space="preserve">latest </w:t>
      </w:r>
      <w:r w:rsidRPr="00B1671D">
        <w:rPr>
          <w:rFonts w:asciiTheme="minorHAnsi" w:hAnsiTheme="minorHAnsi"/>
          <w:i/>
          <w:iCs/>
          <w:sz w:val="24"/>
          <w:szCs w:val="24"/>
        </w:rPr>
        <w:t xml:space="preserve">contract </w:t>
      </w:r>
      <w:r w:rsidR="00B66234" w:rsidRPr="00B1671D">
        <w:rPr>
          <w:rFonts w:asciiTheme="minorHAnsi" w:hAnsiTheme="minorHAnsi"/>
          <w:i/>
          <w:iCs/>
          <w:sz w:val="24"/>
          <w:szCs w:val="24"/>
        </w:rPr>
        <w:t xml:space="preserve">ends on </w:t>
      </w:r>
      <w:proofErr w:type="spellStart"/>
      <w:r w:rsidR="00B66234" w:rsidRPr="00B1671D">
        <w:rPr>
          <w:rFonts w:asciiTheme="minorHAnsi" w:hAnsiTheme="minorHAnsi"/>
          <w:i/>
          <w:iCs/>
          <w:sz w:val="24"/>
          <w:szCs w:val="24"/>
        </w:rPr>
        <w:t>xxxx</w:t>
      </w:r>
      <w:proofErr w:type="spellEnd"/>
      <w:r w:rsidRPr="00B1671D">
        <w:rPr>
          <w:rFonts w:asciiTheme="minorHAnsi" w:hAnsiTheme="minorHAnsi"/>
          <w:i/>
          <w:iCs/>
          <w:sz w:val="24"/>
          <w:szCs w:val="24"/>
        </w:rPr>
        <w:t xml:space="preserve"> </w:t>
      </w:r>
    </w:p>
    <w:p w14:paraId="34AD502E" w14:textId="48E35A87" w:rsidR="00712703" w:rsidRPr="00B1671D" w:rsidRDefault="00712703" w:rsidP="00712703">
      <w:pPr>
        <w:pStyle w:val="NoSpacing"/>
        <w:rPr>
          <w:rFonts w:asciiTheme="minorHAnsi" w:hAnsiTheme="minorHAnsi"/>
          <w:i/>
          <w:iCs/>
          <w:sz w:val="24"/>
          <w:szCs w:val="24"/>
        </w:rPr>
      </w:pPr>
      <w:r w:rsidRPr="00B1671D">
        <w:rPr>
          <w:rFonts w:asciiTheme="minorHAnsi" w:hAnsiTheme="minorHAnsi"/>
          <w:i/>
          <w:iCs/>
          <w:sz w:val="24"/>
          <w:szCs w:val="24"/>
        </w:rPr>
        <w:t>I do not believe that there are any objective justifications for my employment to be on a fixed-term basis</w:t>
      </w:r>
      <w:r w:rsidR="00B1671D">
        <w:rPr>
          <w:rFonts w:asciiTheme="minorHAnsi" w:hAnsiTheme="minorHAnsi"/>
          <w:i/>
          <w:iCs/>
          <w:sz w:val="24"/>
          <w:szCs w:val="24"/>
        </w:rPr>
        <w:t xml:space="preserve">. </w:t>
      </w:r>
      <w:r w:rsidRPr="00B1671D">
        <w:rPr>
          <w:rFonts w:asciiTheme="minorHAnsi" w:hAnsiTheme="minorHAnsi"/>
          <w:i/>
          <w:iCs/>
          <w:sz w:val="24"/>
          <w:szCs w:val="24"/>
        </w:rPr>
        <w:t>I therefore believe that I have the right to regard my position as permanent in accordance with Regulation 8 of the above Regulations.</w:t>
      </w:r>
    </w:p>
    <w:p w14:paraId="5CA08BAF" w14:textId="7E10DA87" w:rsidR="00712703" w:rsidRPr="00B1671D" w:rsidRDefault="00712703" w:rsidP="00712703">
      <w:pPr>
        <w:pStyle w:val="NoSpacing"/>
        <w:rPr>
          <w:rFonts w:asciiTheme="minorHAnsi" w:hAnsiTheme="minorHAnsi"/>
          <w:i/>
          <w:iCs/>
          <w:sz w:val="24"/>
          <w:szCs w:val="24"/>
        </w:rPr>
      </w:pPr>
      <w:r w:rsidRPr="00B1671D">
        <w:rPr>
          <w:rFonts w:asciiTheme="minorHAnsi" w:hAnsiTheme="minorHAnsi"/>
          <w:i/>
          <w:iCs/>
          <w:sz w:val="24"/>
          <w:szCs w:val="24"/>
        </w:rPr>
        <w:t>I am formally writing to request from my employer</w:t>
      </w:r>
      <w:r w:rsidR="00B66234" w:rsidRPr="00B1671D">
        <w:rPr>
          <w:rFonts w:asciiTheme="minorHAnsi" w:hAnsiTheme="minorHAnsi"/>
          <w:i/>
          <w:iCs/>
          <w:sz w:val="24"/>
          <w:szCs w:val="24"/>
        </w:rPr>
        <w:t>,</w:t>
      </w:r>
      <w:r w:rsidRPr="00B1671D">
        <w:rPr>
          <w:rFonts w:asciiTheme="minorHAnsi" w:hAnsiTheme="minorHAnsi"/>
          <w:i/>
          <w:iCs/>
          <w:sz w:val="24"/>
          <w:szCs w:val="24"/>
        </w:rPr>
        <w:t xml:space="preserve"> the University of Liverpool</w:t>
      </w:r>
      <w:r w:rsidR="00B66234" w:rsidRPr="00B1671D">
        <w:rPr>
          <w:rFonts w:asciiTheme="minorHAnsi" w:hAnsiTheme="minorHAnsi"/>
          <w:i/>
          <w:iCs/>
          <w:sz w:val="24"/>
          <w:szCs w:val="24"/>
        </w:rPr>
        <w:t>,</w:t>
      </w:r>
      <w:r w:rsidRPr="00B1671D">
        <w:rPr>
          <w:rFonts w:asciiTheme="minorHAnsi" w:hAnsiTheme="minorHAnsi"/>
          <w:i/>
          <w:iCs/>
          <w:sz w:val="24"/>
          <w:szCs w:val="24"/>
        </w:rPr>
        <w:t xml:space="preserve"> a written statement confirming that my contract is no longer fixed-term</w:t>
      </w:r>
      <w:r w:rsidR="00B1671D">
        <w:rPr>
          <w:rFonts w:asciiTheme="minorHAnsi" w:hAnsiTheme="minorHAnsi"/>
          <w:i/>
          <w:iCs/>
          <w:sz w:val="24"/>
          <w:szCs w:val="24"/>
        </w:rPr>
        <w:t xml:space="preserve">. </w:t>
      </w:r>
      <w:r w:rsidRPr="00B1671D">
        <w:rPr>
          <w:rFonts w:asciiTheme="minorHAnsi" w:hAnsiTheme="minorHAnsi"/>
          <w:i/>
          <w:iCs/>
          <w:sz w:val="24"/>
          <w:szCs w:val="24"/>
        </w:rPr>
        <w:t>I would be grateful of you would provide the statement to me within the statutory 21 days defined in Regulation 9.</w:t>
      </w:r>
    </w:p>
    <w:p w14:paraId="161B8E12" w14:textId="77777777" w:rsidR="00712703" w:rsidRPr="00B1671D" w:rsidRDefault="00712703" w:rsidP="00712703">
      <w:pPr>
        <w:pStyle w:val="NoSpacing"/>
        <w:rPr>
          <w:rFonts w:asciiTheme="minorHAnsi" w:hAnsiTheme="minorHAnsi"/>
          <w:i/>
          <w:iCs/>
          <w:sz w:val="24"/>
          <w:szCs w:val="24"/>
        </w:rPr>
      </w:pPr>
      <w:r w:rsidRPr="00B1671D">
        <w:rPr>
          <w:rFonts w:asciiTheme="minorHAnsi" w:hAnsiTheme="minorHAnsi"/>
          <w:i/>
          <w:iCs/>
          <w:sz w:val="24"/>
          <w:szCs w:val="24"/>
        </w:rPr>
        <w:t>Yours sincerely</w:t>
      </w:r>
    </w:p>
    <w:p w14:paraId="24ACB94A" w14:textId="530131AD" w:rsidR="00B1671D" w:rsidRDefault="00B1671D" w:rsidP="00C73684">
      <w:pPr>
        <w:pStyle w:val="NoSpacing"/>
        <w:rPr>
          <w:rFonts w:asciiTheme="minorHAnsi" w:hAnsiTheme="minorHAnsi"/>
          <w:i/>
          <w:iCs/>
          <w:sz w:val="24"/>
          <w:szCs w:val="24"/>
        </w:rPr>
      </w:pPr>
      <w:proofErr w:type="spellStart"/>
      <w:r w:rsidRPr="00B1671D">
        <w:rPr>
          <w:rFonts w:asciiTheme="minorHAnsi" w:hAnsiTheme="minorHAnsi"/>
          <w:i/>
          <w:iCs/>
          <w:sz w:val="24"/>
          <w:szCs w:val="24"/>
        </w:rPr>
        <w:t>X</w:t>
      </w:r>
      <w:r w:rsidR="00B66234" w:rsidRPr="00B1671D">
        <w:rPr>
          <w:rFonts w:asciiTheme="minorHAnsi" w:hAnsiTheme="minorHAnsi"/>
          <w:i/>
          <w:iCs/>
          <w:sz w:val="24"/>
          <w:szCs w:val="24"/>
        </w:rPr>
        <w:t>xxx</w:t>
      </w:r>
      <w:proofErr w:type="spellEnd"/>
    </w:p>
    <w:p w14:paraId="5C41C06D" w14:textId="755A4F9A" w:rsidR="00E138B0" w:rsidRPr="00B1671D" w:rsidRDefault="00712703" w:rsidP="00C73684">
      <w:pPr>
        <w:pStyle w:val="NoSpacing"/>
        <w:rPr>
          <w:rFonts w:asciiTheme="minorHAnsi" w:hAnsiTheme="minorHAnsi"/>
          <w:i/>
          <w:iCs/>
          <w:sz w:val="24"/>
          <w:szCs w:val="24"/>
        </w:rPr>
      </w:pPr>
      <w:r w:rsidRPr="00B1671D">
        <w:rPr>
          <w:rFonts w:asciiTheme="minorHAnsi" w:hAnsiTheme="minorHAnsi"/>
          <w:i/>
          <w:iCs/>
          <w:sz w:val="24"/>
          <w:szCs w:val="24"/>
        </w:rPr>
        <w:t>cc</w:t>
      </w:r>
      <w:r w:rsidRPr="00B1671D">
        <w:rPr>
          <w:rFonts w:asciiTheme="minorHAnsi" w:hAnsiTheme="minorHAnsi"/>
          <w:i/>
          <w:iCs/>
          <w:sz w:val="24"/>
          <w:szCs w:val="24"/>
        </w:rPr>
        <w:tab/>
      </w:r>
      <w:r w:rsidR="00B66234" w:rsidRPr="00B1671D">
        <w:rPr>
          <w:rFonts w:asciiTheme="minorHAnsi" w:hAnsiTheme="minorHAnsi"/>
          <w:i/>
          <w:iCs/>
          <w:sz w:val="24"/>
          <w:szCs w:val="24"/>
        </w:rPr>
        <w:t>UCU representative</w:t>
      </w:r>
    </w:p>
    <w:p w14:paraId="1DCB1721" w14:textId="1A8ADCB5" w:rsidR="00B66234" w:rsidRPr="00533D74" w:rsidRDefault="00B66234" w:rsidP="00C73684">
      <w:pPr>
        <w:pStyle w:val="NoSpacing"/>
        <w:rPr>
          <w:rFonts w:asciiTheme="minorHAnsi" w:hAnsiTheme="minorHAnsi"/>
          <w:b/>
          <w:bCs/>
          <w:sz w:val="24"/>
          <w:szCs w:val="24"/>
        </w:rPr>
      </w:pPr>
      <w:r w:rsidRPr="00533D74">
        <w:rPr>
          <w:rFonts w:asciiTheme="minorHAnsi" w:hAnsiTheme="minorHAnsi"/>
          <w:b/>
          <w:bCs/>
          <w:sz w:val="24"/>
          <w:szCs w:val="24"/>
        </w:rPr>
        <w:t xml:space="preserve">STEP 2: </w:t>
      </w:r>
      <w:r w:rsidRPr="00533D74">
        <w:rPr>
          <w:rFonts w:asciiTheme="minorHAnsi" w:hAnsiTheme="minorHAnsi"/>
          <w:sz w:val="24"/>
          <w:szCs w:val="24"/>
        </w:rPr>
        <w:t>EXPECT A NEGATIVE REPLY</w:t>
      </w:r>
    </w:p>
    <w:p w14:paraId="6817CE6A" w14:textId="77777777" w:rsidR="001B0227" w:rsidRDefault="00A12F4F" w:rsidP="00E138B0">
      <w:pPr>
        <w:pStyle w:val="Default"/>
        <w:rPr>
          <w:rFonts w:asciiTheme="minorHAnsi" w:hAnsiTheme="minorHAnsi"/>
        </w:rPr>
      </w:pPr>
      <w:r>
        <w:rPr>
          <w:rFonts w:asciiTheme="minorHAnsi" w:hAnsiTheme="minorHAnsi"/>
        </w:rPr>
        <w:lastRenderedPageBreak/>
        <w:t xml:space="preserve">It is likely that the HR business partner responsible for your School/Institute/Department, rather than Keith Watkinson, will reply. </w:t>
      </w:r>
      <w:r w:rsidR="00E138B0">
        <w:rPr>
          <w:rFonts w:asciiTheme="minorHAnsi" w:hAnsiTheme="minorHAnsi"/>
        </w:rPr>
        <w:t xml:space="preserve"> </w:t>
      </w:r>
      <w:r w:rsidR="00E138B0" w:rsidRPr="00E138B0">
        <w:rPr>
          <w:rFonts w:asciiTheme="minorHAnsi" w:hAnsiTheme="minorHAnsi"/>
        </w:rPr>
        <w:t>The most common reason</w:t>
      </w:r>
      <w:r w:rsidR="001B0227">
        <w:rPr>
          <w:rFonts w:asciiTheme="minorHAnsi" w:hAnsiTheme="minorHAnsi"/>
        </w:rPr>
        <w:t>s</w:t>
      </w:r>
      <w:r w:rsidR="00E138B0" w:rsidRPr="00E138B0">
        <w:rPr>
          <w:rFonts w:asciiTheme="minorHAnsi" w:hAnsiTheme="minorHAnsi"/>
        </w:rPr>
        <w:t xml:space="preserve"> for rejection </w:t>
      </w:r>
      <w:r w:rsidR="001B0227">
        <w:rPr>
          <w:rFonts w:asciiTheme="minorHAnsi" w:hAnsiTheme="minorHAnsi"/>
        </w:rPr>
        <w:t>are:</w:t>
      </w:r>
    </w:p>
    <w:p w14:paraId="3AF54FDA" w14:textId="472AE042" w:rsidR="001B0227" w:rsidRPr="001B0227" w:rsidRDefault="001B0227" w:rsidP="001B0227">
      <w:pPr>
        <w:pStyle w:val="Default"/>
        <w:numPr>
          <w:ilvl w:val="0"/>
          <w:numId w:val="2"/>
        </w:numPr>
        <w:rPr>
          <w:rFonts w:asciiTheme="minorHAnsi" w:hAnsiTheme="minorHAnsi"/>
          <w:b/>
          <w:bCs/>
        </w:rPr>
      </w:pPr>
      <w:r>
        <w:rPr>
          <w:rFonts w:asciiTheme="minorHAnsi" w:hAnsiTheme="minorHAnsi"/>
        </w:rPr>
        <w:t xml:space="preserve">That there was a break in service in the </w:t>
      </w:r>
      <w:proofErr w:type="gramStart"/>
      <w:r>
        <w:rPr>
          <w:rFonts w:asciiTheme="minorHAnsi" w:hAnsiTheme="minorHAnsi"/>
        </w:rPr>
        <w:t>4 year</w:t>
      </w:r>
      <w:proofErr w:type="gramEnd"/>
      <w:r>
        <w:rPr>
          <w:rFonts w:asciiTheme="minorHAnsi" w:hAnsiTheme="minorHAnsi"/>
        </w:rPr>
        <w:t xml:space="preserve"> period which constituted a “break in contract</w:t>
      </w:r>
      <w:r w:rsidR="004856B3">
        <w:rPr>
          <w:rFonts w:asciiTheme="minorHAnsi" w:hAnsiTheme="minorHAnsi"/>
        </w:rPr>
        <w:t>.</w:t>
      </w:r>
      <w:r>
        <w:rPr>
          <w:rFonts w:asciiTheme="minorHAnsi" w:hAnsiTheme="minorHAnsi"/>
        </w:rPr>
        <w:t>”</w:t>
      </w:r>
    </w:p>
    <w:p w14:paraId="377A6689" w14:textId="63673C30" w:rsidR="001B0227" w:rsidRPr="001B0227" w:rsidRDefault="001B0227" w:rsidP="001B0227">
      <w:pPr>
        <w:pStyle w:val="Default"/>
        <w:numPr>
          <w:ilvl w:val="0"/>
          <w:numId w:val="2"/>
        </w:numPr>
        <w:rPr>
          <w:rFonts w:asciiTheme="minorHAnsi" w:hAnsiTheme="minorHAnsi"/>
          <w:b/>
          <w:bCs/>
        </w:rPr>
      </w:pPr>
      <w:r>
        <w:rPr>
          <w:rFonts w:asciiTheme="minorHAnsi" w:hAnsiTheme="minorHAnsi"/>
        </w:rPr>
        <w:t>T</w:t>
      </w:r>
      <w:r w:rsidR="00E138B0" w:rsidRPr="00E138B0">
        <w:rPr>
          <w:rFonts w:asciiTheme="minorHAnsi" w:hAnsiTheme="minorHAnsi"/>
        </w:rPr>
        <w:t>hat there was an objective justification for the contract not being renewed</w:t>
      </w:r>
      <w:r w:rsidR="006035F0">
        <w:rPr>
          <w:rFonts w:asciiTheme="minorHAnsi" w:hAnsiTheme="minorHAnsi"/>
        </w:rPr>
        <w:t xml:space="preserve"> because of the temporary nature of the cover required</w:t>
      </w:r>
      <w:r w:rsidR="00E138B0" w:rsidRPr="00E138B0">
        <w:rPr>
          <w:rFonts w:asciiTheme="minorHAnsi" w:hAnsiTheme="minorHAnsi"/>
        </w:rPr>
        <w:t xml:space="preserve">.  </w:t>
      </w:r>
    </w:p>
    <w:p w14:paraId="06901E1D" w14:textId="6D2FF217" w:rsidR="00E138B0" w:rsidRDefault="001B0227" w:rsidP="001B0227">
      <w:pPr>
        <w:pStyle w:val="Default"/>
        <w:numPr>
          <w:ilvl w:val="0"/>
          <w:numId w:val="2"/>
        </w:numPr>
        <w:rPr>
          <w:rFonts w:asciiTheme="minorHAnsi" w:hAnsiTheme="minorHAnsi"/>
          <w:b/>
          <w:bCs/>
        </w:rPr>
      </w:pPr>
      <w:r>
        <w:rPr>
          <w:rFonts w:asciiTheme="minorHAnsi" w:hAnsiTheme="minorHAnsi"/>
        </w:rPr>
        <w:t>T</w:t>
      </w:r>
      <w:r w:rsidR="00E138B0" w:rsidRPr="00E138B0">
        <w:rPr>
          <w:rFonts w:asciiTheme="minorHAnsi" w:hAnsiTheme="minorHAnsi"/>
        </w:rPr>
        <w:t>hat the funding source was intended to create a fixed term position.</w:t>
      </w:r>
      <w:r w:rsidR="00E138B0">
        <w:rPr>
          <w:rFonts w:asciiTheme="minorHAnsi" w:hAnsiTheme="minorHAnsi"/>
          <w:b/>
          <w:bCs/>
        </w:rPr>
        <w:t xml:space="preserve">  </w:t>
      </w:r>
    </w:p>
    <w:p w14:paraId="6745CF68" w14:textId="77777777" w:rsidR="00E138B0" w:rsidRDefault="00E138B0" w:rsidP="00E138B0">
      <w:pPr>
        <w:pStyle w:val="Default"/>
        <w:rPr>
          <w:rFonts w:asciiTheme="minorHAnsi" w:hAnsiTheme="minorHAnsi"/>
          <w:b/>
          <w:bCs/>
        </w:rPr>
      </w:pPr>
    </w:p>
    <w:p w14:paraId="345F04A0" w14:textId="2B6CACD3" w:rsidR="001A1966" w:rsidRPr="00B1671D" w:rsidRDefault="00E138B0" w:rsidP="00E138B0">
      <w:pPr>
        <w:pStyle w:val="Default"/>
        <w:rPr>
          <w:rFonts w:asciiTheme="minorHAnsi" w:hAnsiTheme="minorHAnsi"/>
          <w:b/>
          <w:bCs/>
        </w:rPr>
      </w:pPr>
      <w:r>
        <w:rPr>
          <w:rFonts w:asciiTheme="minorHAnsi" w:hAnsiTheme="minorHAnsi"/>
          <w:b/>
          <w:bCs/>
        </w:rPr>
        <w:t>Very often</w:t>
      </w:r>
      <w:r w:rsidRPr="00E138B0">
        <w:rPr>
          <w:rFonts w:asciiTheme="minorHAnsi" w:hAnsiTheme="minorHAnsi"/>
          <w:b/>
          <w:bCs/>
        </w:rPr>
        <w:t xml:space="preserve"> </w:t>
      </w:r>
      <w:r w:rsidR="001B0227">
        <w:rPr>
          <w:rFonts w:asciiTheme="minorHAnsi" w:hAnsiTheme="minorHAnsi"/>
          <w:b/>
          <w:bCs/>
          <w:i/>
          <w:iCs/>
        </w:rPr>
        <w:t>all three</w:t>
      </w:r>
      <w:r w:rsidRPr="00E138B0">
        <w:rPr>
          <w:rFonts w:asciiTheme="minorHAnsi" w:hAnsiTheme="minorHAnsi"/>
          <w:b/>
          <w:bCs/>
        </w:rPr>
        <w:t xml:space="preserve"> of those grounds can be challenged.</w:t>
      </w:r>
      <w:r w:rsidR="001A1966">
        <w:rPr>
          <w:rFonts w:asciiTheme="minorHAnsi" w:hAnsiTheme="minorHAnsi"/>
          <w:b/>
          <w:bCs/>
        </w:rPr>
        <w:t xml:space="preserve">  </w:t>
      </w:r>
      <w:r w:rsidR="001A1966" w:rsidRPr="001A1966">
        <w:rPr>
          <w:rFonts w:asciiTheme="minorHAnsi" w:hAnsiTheme="minorHAnsi"/>
        </w:rPr>
        <w:t xml:space="preserve">For example, in Universities, some breaks in service - say between June and September - may be regarded as a </w:t>
      </w:r>
      <w:r w:rsidR="001A1966">
        <w:rPr>
          <w:rFonts w:asciiTheme="minorHAnsi" w:hAnsiTheme="minorHAnsi"/>
        </w:rPr>
        <w:t>“</w:t>
      </w:r>
      <w:r w:rsidR="001A1966" w:rsidRPr="001A1966">
        <w:rPr>
          <w:rFonts w:asciiTheme="minorHAnsi" w:hAnsiTheme="minorHAnsi"/>
        </w:rPr>
        <w:t>temporary cessation of service</w:t>
      </w:r>
      <w:r w:rsidR="001A1966">
        <w:rPr>
          <w:rFonts w:asciiTheme="minorHAnsi" w:hAnsiTheme="minorHAnsi"/>
        </w:rPr>
        <w:t>”</w:t>
      </w:r>
      <w:r w:rsidR="001A1966" w:rsidRPr="001A1966">
        <w:rPr>
          <w:rFonts w:asciiTheme="minorHAnsi" w:hAnsiTheme="minorHAnsi"/>
        </w:rPr>
        <w:t xml:space="preserve"> and not a break in contract.</w:t>
      </w:r>
      <w:r w:rsidR="001B0227">
        <w:rPr>
          <w:rFonts w:asciiTheme="minorHAnsi" w:hAnsiTheme="minorHAnsi"/>
        </w:rPr>
        <w:t xml:space="preserve">  In such cases, members can claim uninterrupted period of employment.  Also, there is case law that </w:t>
      </w:r>
      <w:r w:rsidR="00B1671D">
        <w:rPr>
          <w:rFonts w:asciiTheme="minorHAnsi" w:hAnsiTheme="minorHAnsi"/>
        </w:rPr>
        <w:t xml:space="preserve">indicates that </w:t>
      </w:r>
      <w:r w:rsidR="001B0227">
        <w:rPr>
          <w:rFonts w:asciiTheme="minorHAnsi" w:hAnsiTheme="minorHAnsi"/>
        </w:rPr>
        <w:t xml:space="preserve">employers </w:t>
      </w:r>
      <w:r w:rsidR="00B1671D">
        <w:rPr>
          <w:rFonts w:asciiTheme="minorHAnsi" w:hAnsiTheme="minorHAnsi"/>
        </w:rPr>
        <w:t>cannot</w:t>
      </w:r>
      <w:r w:rsidR="001B0227">
        <w:rPr>
          <w:rFonts w:asciiTheme="minorHAnsi" w:hAnsiTheme="minorHAnsi"/>
        </w:rPr>
        <w:t xml:space="preserve"> claim that </w:t>
      </w:r>
      <w:r w:rsidR="001B0227" w:rsidRPr="001B0227">
        <w:rPr>
          <w:rFonts w:asciiTheme="minorHAnsi" w:hAnsiTheme="minorHAnsi"/>
        </w:rPr>
        <w:t>fixed-term research grant</w:t>
      </w:r>
      <w:r w:rsidR="001B0227">
        <w:rPr>
          <w:rFonts w:asciiTheme="minorHAnsi" w:hAnsiTheme="minorHAnsi"/>
        </w:rPr>
        <w:t>s give them “objective justification” to deny permanency status.</w:t>
      </w:r>
    </w:p>
    <w:p w14:paraId="440FFD44" w14:textId="77777777" w:rsidR="006035F0" w:rsidRDefault="006035F0" w:rsidP="00533D74">
      <w:pPr>
        <w:pStyle w:val="Default"/>
        <w:rPr>
          <w:rFonts w:asciiTheme="minorHAnsi" w:hAnsiTheme="minorHAnsi"/>
          <w:b/>
          <w:bCs/>
        </w:rPr>
      </w:pPr>
    </w:p>
    <w:p w14:paraId="328C1B93" w14:textId="466A86E0" w:rsidR="00533D74" w:rsidRDefault="00533D74" w:rsidP="00533D74">
      <w:pPr>
        <w:pStyle w:val="Default"/>
        <w:rPr>
          <w:rFonts w:asciiTheme="minorHAnsi" w:hAnsiTheme="minorHAnsi"/>
          <w:b/>
          <w:bCs/>
        </w:rPr>
      </w:pPr>
      <w:r w:rsidRPr="00533D74">
        <w:rPr>
          <w:rFonts w:asciiTheme="minorHAnsi" w:hAnsiTheme="minorHAnsi"/>
          <w:b/>
          <w:bCs/>
        </w:rPr>
        <w:t xml:space="preserve">STEP 3: </w:t>
      </w:r>
      <w:r w:rsidRPr="006035F0">
        <w:rPr>
          <w:rFonts w:asciiTheme="minorHAnsi" w:hAnsiTheme="minorHAnsi"/>
        </w:rPr>
        <w:t xml:space="preserve">DO NOT ACCEPT </w:t>
      </w:r>
      <w:r w:rsidR="00E138B0" w:rsidRPr="006035F0">
        <w:rPr>
          <w:rFonts w:asciiTheme="minorHAnsi" w:hAnsiTheme="minorHAnsi"/>
        </w:rPr>
        <w:t>UNIVERSITY’S REFUSAL</w:t>
      </w:r>
      <w:r w:rsidRPr="006035F0">
        <w:rPr>
          <w:rFonts w:asciiTheme="minorHAnsi" w:hAnsiTheme="minorHAnsi"/>
        </w:rPr>
        <w:t xml:space="preserve">.  IT IS NORMAL FOR THE UNIVERSITY TO RESPOND NEGATIVELY EVEN IN CASES WHERE YOU HAVE A STRONG LEGAL FOOTING.  </w:t>
      </w:r>
      <w:r w:rsidR="00E138B0" w:rsidRPr="006035F0">
        <w:rPr>
          <w:rFonts w:asciiTheme="minorHAnsi" w:hAnsiTheme="minorHAnsi"/>
        </w:rPr>
        <w:t xml:space="preserve">MANY SUCCESSFUL CASES </w:t>
      </w:r>
      <w:r w:rsidR="002B41D7" w:rsidRPr="006035F0">
        <w:rPr>
          <w:rFonts w:asciiTheme="minorHAnsi" w:hAnsiTheme="minorHAnsi"/>
        </w:rPr>
        <w:t xml:space="preserve">ARE REFUSED AT STEP 2.  </w:t>
      </w:r>
      <w:r>
        <w:rPr>
          <w:rFonts w:asciiTheme="minorHAnsi" w:hAnsiTheme="minorHAnsi"/>
          <w:b/>
          <w:bCs/>
        </w:rPr>
        <w:t>STICK TO YOUR GUNS</w:t>
      </w:r>
      <w:r w:rsidR="001C2267">
        <w:rPr>
          <w:rFonts w:asciiTheme="minorHAnsi" w:hAnsiTheme="minorHAnsi"/>
          <w:b/>
          <w:bCs/>
        </w:rPr>
        <w:t>!</w:t>
      </w:r>
    </w:p>
    <w:p w14:paraId="78C4472C" w14:textId="1CEB5B9F" w:rsidR="00533D74" w:rsidRDefault="00533D74" w:rsidP="00533D74">
      <w:pPr>
        <w:pStyle w:val="Default"/>
        <w:rPr>
          <w:rFonts w:asciiTheme="minorHAnsi" w:hAnsiTheme="minorHAnsi"/>
          <w:b/>
          <w:bCs/>
        </w:rPr>
      </w:pPr>
    </w:p>
    <w:p w14:paraId="16BB69AF" w14:textId="0A27A027" w:rsidR="00A12F4F" w:rsidRPr="00B1671D" w:rsidRDefault="004856B3" w:rsidP="00533D74">
      <w:pPr>
        <w:pStyle w:val="Default"/>
        <w:rPr>
          <w:rFonts w:asciiTheme="minorHAnsi" w:hAnsiTheme="minorHAnsi"/>
        </w:rPr>
      </w:pPr>
      <w:r>
        <w:rPr>
          <w:rFonts w:asciiTheme="minorHAnsi" w:hAnsiTheme="minorHAnsi"/>
        </w:rPr>
        <w:t>The member’s</w:t>
      </w:r>
      <w:r w:rsidR="00A12F4F" w:rsidRPr="00E138B0">
        <w:rPr>
          <w:rFonts w:asciiTheme="minorHAnsi" w:hAnsiTheme="minorHAnsi"/>
        </w:rPr>
        <w:t xml:space="preserve"> reply should include </w:t>
      </w:r>
      <w:r w:rsidR="00972135">
        <w:rPr>
          <w:rFonts w:asciiTheme="minorHAnsi" w:hAnsiTheme="minorHAnsi"/>
        </w:rPr>
        <w:t>a</w:t>
      </w:r>
      <w:r w:rsidR="00E138B0" w:rsidRPr="00E138B0">
        <w:rPr>
          <w:rFonts w:asciiTheme="minorHAnsi" w:hAnsiTheme="minorHAnsi"/>
        </w:rPr>
        <w:t xml:space="preserve"> </w:t>
      </w:r>
      <w:r w:rsidR="00A12F4F" w:rsidRPr="00E138B0">
        <w:rPr>
          <w:rFonts w:asciiTheme="minorHAnsi" w:hAnsiTheme="minorHAnsi"/>
        </w:rPr>
        <w:t>correction of any inaccuracies or points of dispute in the response from HR</w:t>
      </w:r>
      <w:r w:rsidR="00E138B0" w:rsidRPr="00E138B0">
        <w:rPr>
          <w:rFonts w:asciiTheme="minorHAnsi" w:hAnsiTheme="minorHAnsi"/>
        </w:rPr>
        <w:t xml:space="preserve"> and a </w:t>
      </w:r>
      <w:r w:rsidR="00A12F4F" w:rsidRPr="00E138B0">
        <w:rPr>
          <w:rFonts w:asciiTheme="minorHAnsi" w:hAnsiTheme="minorHAnsi"/>
        </w:rPr>
        <w:t xml:space="preserve">statement that re-asserts your right to permanency and disputes </w:t>
      </w:r>
      <w:r w:rsidR="00E138B0" w:rsidRPr="00E138B0">
        <w:rPr>
          <w:rFonts w:asciiTheme="minorHAnsi" w:hAnsiTheme="minorHAnsi"/>
        </w:rPr>
        <w:t>the grounds for the University’s rejection.</w:t>
      </w:r>
      <w:r w:rsidR="006035F0">
        <w:rPr>
          <w:rFonts w:asciiTheme="minorHAnsi" w:hAnsiTheme="minorHAnsi"/>
        </w:rPr>
        <w:t xml:space="preserve"> Your</w:t>
      </w:r>
      <w:r w:rsidR="002B41D7">
        <w:rPr>
          <w:rFonts w:asciiTheme="minorHAnsi" w:hAnsiTheme="minorHAnsi"/>
        </w:rPr>
        <w:t xml:space="preserve"> letter should</w:t>
      </w:r>
      <w:r w:rsidR="006035F0">
        <w:rPr>
          <w:rFonts w:asciiTheme="minorHAnsi" w:hAnsiTheme="minorHAnsi"/>
        </w:rPr>
        <w:t xml:space="preserve"> also</w:t>
      </w:r>
      <w:r w:rsidR="002B41D7">
        <w:rPr>
          <w:rFonts w:asciiTheme="minorHAnsi" w:hAnsiTheme="minorHAnsi"/>
        </w:rPr>
        <w:t xml:space="preserve"> include a version of the following statement:</w:t>
      </w:r>
      <w:r w:rsidR="00B1671D">
        <w:rPr>
          <w:rFonts w:asciiTheme="minorHAnsi" w:hAnsiTheme="minorHAnsi"/>
        </w:rPr>
        <w:t xml:space="preserve"> </w:t>
      </w:r>
      <w:r w:rsidR="00E138B0" w:rsidRPr="002B41D7">
        <w:rPr>
          <w:rFonts w:asciiTheme="minorHAnsi" w:hAnsiTheme="minorHAnsi"/>
          <w:b/>
          <w:bCs/>
          <w:i/>
          <w:iCs/>
        </w:rPr>
        <w:t>“</w:t>
      </w:r>
      <w:r w:rsidR="00533D74" w:rsidRPr="002B41D7">
        <w:rPr>
          <w:rFonts w:asciiTheme="minorHAnsi" w:hAnsiTheme="minorHAnsi"/>
          <w:i/>
          <w:iCs/>
        </w:rPr>
        <w:t>I do not accept that the reasons given amount to objective justification for the use of a fixed-term contract such that regulation 8(2)(b) is satisfied. I hereby give notice that I reserve the right to regard the provisions in my contract that restricts the duration of my contract as having no effect and to regard my status as that of a permanent employee. I also reserve the right to apply to the Employment Tribunal for a declaration to that effect</w:t>
      </w:r>
      <w:r w:rsidR="00E138B0" w:rsidRPr="002B41D7">
        <w:rPr>
          <w:rFonts w:asciiTheme="minorHAnsi" w:hAnsiTheme="minorHAnsi"/>
          <w:i/>
          <w:iCs/>
        </w:rPr>
        <w:t>.”</w:t>
      </w:r>
    </w:p>
    <w:p w14:paraId="4C2BEACF" w14:textId="4BDBF0FF" w:rsidR="006035F0" w:rsidRDefault="006035F0" w:rsidP="00533D74">
      <w:pPr>
        <w:pStyle w:val="Default"/>
        <w:rPr>
          <w:rFonts w:asciiTheme="minorHAnsi" w:hAnsiTheme="minorHAnsi"/>
          <w:i/>
          <w:iCs/>
        </w:rPr>
      </w:pPr>
    </w:p>
    <w:p w14:paraId="77F8FF50" w14:textId="3D709EEC" w:rsidR="00E138B0" w:rsidRPr="00E138B0" w:rsidRDefault="006035F0" w:rsidP="006035F0">
      <w:pPr>
        <w:pStyle w:val="Default"/>
        <w:rPr>
          <w:rFonts w:asciiTheme="minorHAnsi" w:hAnsiTheme="minorHAnsi"/>
        </w:rPr>
      </w:pPr>
      <w:r>
        <w:rPr>
          <w:rFonts w:asciiTheme="minorHAnsi" w:hAnsiTheme="minorHAnsi"/>
        </w:rPr>
        <w:t xml:space="preserve">There are example letters that you can send at this stage provided on the UCU website </w:t>
      </w:r>
      <w:hyperlink w:history="1">
        <w:r w:rsidRPr="006035F0">
          <w:rPr>
            <w:rStyle w:val="Hyperlink"/>
            <w:rFonts w:asciiTheme="minorHAnsi" w:hAnsiTheme="minorHAnsi"/>
          </w:rPr>
          <w:t>here</w:t>
        </w:r>
      </w:hyperlink>
      <w:r>
        <w:rPr>
          <w:rFonts w:asciiTheme="minorHAnsi" w:hAnsiTheme="minorHAnsi"/>
        </w:rPr>
        <w:t>.</w:t>
      </w:r>
    </w:p>
    <w:p w14:paraId="04BB79F5" w14:textId="5D645CD0" w:rsidR="00A12F4F" w:rsidRDefault="00A12F4F" w:rsidP="00533D74">
      <w:pPr>
        <w:pStyle w:val="Default"/>
        <w:rPr>
          <w:rFonts w:asciiTheme="minorHAnsi" w:hAnsiTheme="minorHAnsi"/>
          <w:b/>
          <w:bCs/>
        </w:rPr>
      </w:pPr>
    </w:p>
    <w:p w14:paraId="6E4981F5" w14:textId="14860155" w:rsidR="00A12F4F" w:rsidRDefault="00A12F4F" w:rsidP="00533D74">
      <w:pPr>
        <w:pStyle w:val="Default"/>
        <w:rPr>
          <w:rFonts w:asciiTheme="minorHAnsi" w:hAnsiTheme="minorHAnsi"/>
          <w:b/>
          <w:bCs/>
        </w:rPr>
      </w:pPr>
      <w:r>
        <w:rPr>
          <w:rFonts w:asciiTheme="minorHAnsi" w:hAnsiTheme="minorHAnsi"/>
          <w:b/>
          <w:bCs/>
        </w:rPr>
        <w:t xml:space="preserve">STEP 4: </w:t>
      </w:r>
      <w:r w:rsidRPr="001A1966">
        <w:rPr>
          <w:rFonts w:asciiTheme="minorHAnsi" w:hAnsiTheme="minorHAnsi"/>
        </w:rPr>
        <w:t>LEGAL SUPPORT</w:t>
      </w:r>
    </w:p>
    <w:p w14:paraId="73EDCF9A" w14:textId="054229DB" w:rsidR="00A12F4F" w:rsidRDefault="00A12F4F" w:rsidP="00533D74">
      <w:pPr>
        <w:pStyle w:val="Default"/>
        <w:rPr>
          <w:rFonts w:asciiTheme="minorHAnsi" w:hAnsiTheme="minorHAnsi"/>
          <w:b/>
          <w:bCs/>
        </w:rPr>
      </w:pPr>
    </w:p>
    <w:p w14:paraId="53C680DE" w14:textId="1391FCB2" w:rsidR="001C2267" w:rsidRDefault="001A1966" w:rsidP="001C2267">
      <w:pPr>
        <w:pStyle w:val="Default"/>
        <w:rPr>
          <w:rFonts w:asciiTheme="minorHAnsi" w:hAnsiTheme="minorHAnsi"/>
        </w:rPr>
      </w:pPr>
      <w:r>
        <w:rPr>
          <w:rFonts w:asciiTheme="minorHAnsi" w:hAnsiTheme="minorHAnsi"/>
        </w:rPr>
        <w:t>If there is still no positive response from HR,</w:t>
      </w:r>
      <w:r w:rsidR="001C2267">
        <w:rPr>
          <w:rFonts w:asciiTheme="minorHAnsi" w:hAnsiTheme="minorHAnsi"/>
        </w:rPr>
        <w:t xml:space="preserve"> </w:t>
      </w:r>
      <w:r w:rsidR="004856B3">
        <w:rPr>
          <w:rFonts w:asciiTheme="minorHAnsi" w:hAnsiTheme="minorHAnsi"/>
        </w:rPr>
        <w:t>then t</w:t>
      </w:r>
      <w:r w:rsidR="004856B3" w:rsidRPr="00A12F4F">
        <w:rPr>
          <w:rFonts w:asciiTheme="minorHAnsi" w:hAnsiTheme="minorHAnsi"/>
        </w:rPr>
        <w:t>his is the point at which the branch would be looking to engage legal support from the UCU Regional Office</w:t>
      </w:r>
      <w:r w:rsidR="004856B3">
        <w:rPr>
          <w:rFonts w:asciiTheme="minorHAnsi" w:hAnsiTheme="minorHAnsi"/>
        </w:rPr>
        <w:t xml:space="preserve"> to represent the member.  This is the point at which </w:t>
      </w:r>
      <w:r w:rsidR="001C2267">
        <w:rPr>
          <w:rFonts w:asciiTheme="minorHAnsi" w:hAnsiTheme="minorHAnsi"/>
        </w:rPr>
        <w:t xml:space="preserve">the case should </w:t>
      </w:r>
      <w:r w:rsidR="001C2267" w:rsidRPr="001C2267">
        <w:rPr>
          <w:rFonts w:asciiTheme="minorHAnsi" w:hAnsiTheme="minorHAnsi"/>
        </w:rPr>
        <w:t>be lodged with the ACAS Early Conciliation process.</w:t>
      </w:r>
      <w:r w:rsidR="001C2267">
        <w:rPr>
          <w:rFonts w:asciiTheme="minorHAnsi" w:hAnsiTheme="minorHAnsi"/>
        </w:rPr>
        <w:t xml:space="preserve">  </w:t>
      </w:r>
      <w:r w:rsidR="001C2267" w:rsidRPr="001C2267">
        <w:rPr>
          <w:rFonts w:asciiTheme="minorHAnsi" w:hAnsiTheme="minorHAnsi"/>
        </w:rPr>
        <w:t>If this does not happen</w:t>
      </w:r>
      <w:r w:rsidR="00B1671D">
        <w:rPr>
          <w:rFonts w:asciiTheme="minorHAnsi" w:hAnsiTheme="minorHAnsi"/>
        </w:rPr>
        <w:t xml:space="preserve"> within</w:t>
      </w:r>
      <w:r w:rsidR="00972135" w:rsidRPr="001C2267">
        <w:rPr>
          <w:rFonts w:asciiTheme="minorHAnsi" w:hAnsiTheme="minorHAnsi"/>
        </w:rPr>
        <w:t xml:space="preserve"> “three months minus one day” from when HR receive </w:t>
      </w:r>
      <w:r w:rsidR="00B1671D">
        <w:rPr>
          <w:rFonts w:asciiTheme="minorHAnsi" w:hAnsiTheme="minorHAnsi"/>
        </w:rPr>
        <w:t>the first</w:t>
      </w:r>
      <w:r w:rsidR="00972135" w:rsidRPr="001C2267">
        <w:rPr>
          <w:rFonts w:asciiTheme="minorHAnsi" w:hAnsiTheme="minorHAnsi"/>
        </w:rPr>
        <w:t xml:space="preserve"> letter</w:t>
      </w:r>
      <w:r w:rsidR="00B1671D">
        <w:rPr>
          <w:rFonts w:asciiTheme="minorHAnsi" w:hAnsiTheme="minorHAnsi"/>
        </w:rPr>
        <w:t xml:space="preserve">, </w:t>
      </w:r>
      <w:r w:rsidR="00B1671D" w:rsidRPr="001C2267">
        <w:rPr>
          <w:rFonts w:asciiTheme="minorHAnsi" w:hAnsiTheme="minorHAnsi"/>
        </w:rPr>
        <w:t>then the case stops and it cannot go to an Employment Tribunal.</w:t>
      </w:r>
      <w:r w:rsidR="00B1671D" w:rsidRPr="00972135">
        <w:rPr>
          <w:rFonts w:asciiTheme="minorHAnsi" w:hAnsiTheme="minorHAnsi"/>
        </w:rPr>
        <w:t xml:space="preserve"> </w:t>
      </w:r>
    </w:p>
    <w:p w14:paraId="281EE288" w14:textId="77777777" w:rsidR="001C2267" w:rsidRDefault="001C2267" w:rsidP="001C2267">
      <w:pPr>
        <w:pStyle w:val="Default"/>
        <w:rPr>
          <w:rFonts w:asciiTheme="minorHAnsi" w:hAnsiTheme="minorHAnsi"/>
        </w:rPr>
      </w:pPr>
    </w:p>
    <w:p w14:paraId="564C610B" w14:textId="023004E7" w:rsidR="00A12F4F" w:rsidRDefault="004856B3" w:rsidP="00533D74">
      <w:pPr>
        <w:pStyle w:val="Default"/>
        <w:rPr>
          <w:rFonts w:asciiTheme="minorHAnsi" w:hAnsiTheme="minorHAnsi"/>
        </w:rPr>
      </w:pPr>
      <w:r>
        <w:rPr>
          <w:rFonts w:asciiTheme="minorHAnsi" w:hAnsiTheme="minorHAnsi"/>
        </w:rPr>
        <w:t>Securing full UCU l</w:t>
      </w:r>
      <w:r w:rsidR="001A1966">
        <w:rPr>
          <w:rFonts w:asciiTheme="minorHAnsi" w:hAnsiTheme="minorHAnsi"/>
        </w:rPr>
        <w:t xml:space="preserve">egal support will depend upon whether UCU regional office judges the case to be of merit and whether they have the capacity to support the case.   </w:t>
      </w:r>
      <w:r w:rsidR="00A12F4F" w:rsidRPr="00A12F4F">
        <w:rPr>
          <w:rFonts w:asciiTheme="minorHAnsi" w:hAnsiTheme="minorHAnsi"/>
        </w:rPr>
        <w:t xml:space="preserve">It is likely that the volume of such claims </w:t>
      </w:r>
      <w:r w:rsidR="001A1966">
        <w:rPr>
          <w:rFonts w:asciiTheme="minorHAnsi" w:hAnsiTheme="minorHAnsi"/>
        </w:rPr>
        <w:t xml:space="preserve">at this time </w:t>
      </w:r>
      <w:r w:rsidR="00A12F4F" w:rsidRPr="00A12F4F">
        <w:rPr>
          <w:rFonts w:asciiTheme="minorHAnsi" w:hAnsiTheme="minorHAnsi"/>
        </w:rPr>
        <w:t>is going to be huge, and there is no guarantee that we can secure representation, but at the very least, we can obtain some sound legal advice.</w:t>
      </w:r>
    </w:p>
    <w:p w14:paraId="155AC2F2" w14:textId="77777777" w:rsidR="001A1966" w:rsidRDefault="001A1966" w:rsidP="00533D74">
      <w:pPr>
        <w:pStyle w:val="Default"/>
        <w:rPr>
          <w:rFonts w:asciiTheme="minorHAnsi" w:hAnsiTheme="minorHAnsi"/>
        </w:rPr>
      </w:pPr>
    </w:p>
    <w:p w14:paraId="0B441060" w14:textId="1E553DA7" w:rsidR="001A1966" w:rsidRPr="00B1671D" w:rsidRDefault="001A1966" w:rsidP="00533D74">
      <w:pPr>
        <w:pStyle w:val="Default"/>
        <w:rPr>
          <w:rFonts w:asciiTheme="minorHAnsi" w:hAnsiTheme="minorHAnsi"/>
        </w:rPr>
      </w:pPr>
      <w:r>
        <w:rPr>
          <w:rFonts w:asciiTheme="minorHAnsi" w:hAnsiTheme="minorHAnsi"/>
        </w:rPr>
        <w:t xml:space="preserve">Bear in mind that members can pursue the case at an Employment Tribunal without </w:t>
      </w:r>
      <w:r w:rsidR="004856B3" w:rsidRPr="004856B3">
        <w:rPr>
          <w:rFonts w:asciiTheme="minorHAnsi" w:hAnsiTheme="minorHAnsi"/>
          <w:i/>
          <w:iCs/>
        </w:rPr>
        <w:t>full</w:t>
      </w:r>
      <w:r>
        <w:rPr>
          <w:rFonts w:asciiTheme="minorHAnsi" w:hAnsiTheme="minorHAnsi"/>
        </w:rPr>
        <w:t xml:space="preserve"> legal representation, i.e. by representing themselves, </w:t>
      </w:r>
      <w:r w:rsidR="00972135">
        <w:rPr>
          <w:rFonts w:asciiTheme="minorHAnsi" w:hAnsiTheme="minorHAnsi"/>
        </w:rPr>
        <w:t xml:space="preserve">or </w:t>
      </w:r>
      <w:r>
        <w:rPr>
          <w:rFonts w:asciiTheme="minorHAnsi" w:hAnsiTheme="minorHAnsi"/>
        </w:rPr>
        <w:t>with support from the branch.</w:t>
      </w:r>
    </w:p>
    <w:sectPr w:rsidR="001A1966" w:rsidRPr="00B16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43535"/>
    <w:multiLevelType w:val="hybridMultilevel"/>
    <w:tmpl w:val="081A4824"/>
    <w:lvl w:ilvl="0" w:tplc="4AFE5D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EA4835"/>
    <w:multiLevelType w:val="hybridMultilevel"/>
    <w:tmpl w:val="8F60F7B6"/>
    <w:lvl w:ilvl="0" w:tplc="191EFCAA">
      <w:numFmt w:val="bullet"/>
      <w:lvlText w:val="-"/>
      <w:lvlJc w:val="left"/>
      <w:pPr>
        <w:ind w:left="420" w:hanging="360"/>
      </w:pPr>
      <w:rPr>
        <w:rFonts w:ascii="Calibri" w:eastAsiaTheme="minorHAnsi" w:hAnsi="Calibri" w:cs="Calibri" w:hint="default"/>
        <w:b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03"/>
    <w:rsid w:val="000C6CC4"/>
    <w:rsid w:val="001A1966"/>
    <w:rsid w:val="001B0227"/>
    <w:rsid w:val="001C2267"/>
    <w:rsid w:val="002B41D7"/>
    <w:rsid w:val="002F3440"/>
    <w:rsid w:val="00327B5F"/>
    <w:rsid w:val="004856B3"/>
    <w:rsid w:val="00533D74"/>
    <w:rsid w:val="006035F0"/>
    <w:rsid w:val="006B1C49"/>
    <w:rsid w:val="00712703"/>
    <w:rsid w:val="007D2509"/>
    <w:rsid w:val="00972135"/>
    <w:rsid w:val="00A12F4F"/>
    <w:rsid w:val="00B1671D"/>
    <w:rsid w:val="00B66234"/>
    <w:rsid w:val="00C73684"/>
    <w:rsid w:val="00E1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3314"/>
  <w15:chartTrackingRefBased/>
  <w15:docId w15:val="{793E3477-D634-4CD3-93CD-7D117378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703"/>
    <w:pPr>
      <w:spacing w:after="0" w:afterAutospacing="1" w:line="240" w:lineRule="auto"/>
    </w:pPr>
    <w:rPr>
      <w:rFonts w:ascii="Verdana" w:eastAsiaTheme="minorEastAsia" w:hAnsi="Verdana" w:cs="Verdana"/>
      <w:sz w:val="21"/>
      <w:szCs w:val="21"/>
      <w:lang w:eastAsia="en-GB"/>
    </w:rPr>
  </w:style>
  <w:style w:type="paragraph" w:customStyle="1" w:styleId="Default">
    <w:name w:val="Default"/>
    <w:rsid w:val="00533D7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12F4F"/>
    <w:rPr>
      <w:color w:val="0563C1" w:themeColor="hyperlink"/>
      <w:u w:val="single"/>
    </w:rPr>
  </w:style>
  <w:style w:type="character" w:styleId="UnresolvedMention">
    <w:name w:val="Unresolved Mention"/>
    <w:basedOn w:val="DefaultParagraphFont"/>
    <w:uiPriority w:val="99"/>
    <w:semiHidden/>
    <w:unhideWhenUsed/>
    <w:rsid w:val="00A12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285538">
      <w:bodyDiv w:val="1"/>
      <w:marLeft w:val="0"/>
      <w:marRight w:val="0"/>
      <w:marTop w:val="0"/>
      <w:marBottom w:val="0"/>
      <w:divBdr>
        <w:top w:val="none" w:sz="0" w:space="0" w:color="auto"/>
        <w:left w:val="none" w:sz="0" w:space="0" w:color="auto"/>
        <w:bottom w:val="none" w:sz="0" w:space="0" w:color="auto"/>
        <w:right w:val="none" w:sz="0" w:space="0" w:color="auto"/>
      </w:divBdr>
    </w:div>
    <w:div w:id="1649480551">
      <w:bodyDiv w:val="1"/>
      <w:marLeft w:val="0"/>
      <w:marRight w:val="0"/>
      <w:marTop w:val="0"/>
      <w:marBottom w:val="0"/>
      <w:divBdr>
        <w:top w:val="none" w:sz="0" w:space="0" w:color="auto"/>
        <w:left w:val="none" w:sz="0" w:space="0" w:color="auto"/>
        <w:bottom w:val="none" w:sz="0" w:space="0" w:color="auto"/>
        <w:right w:val="none" w:sz="0" w:space="0" w:color="auto"/>
      </w:divBdr>
    </w:div>
    <w:div w:id="18588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u.org.uk/article/3567/Fixed-term-regulations-requesting-confirmation-of-perman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Wilks-Heeg</dc:creator>
  <cp:keywords/>
  <dc:description/>
  <cp:lastModifiedBy>Peta Bulmer</cp:lastModifiedBy>
  <cp:revision>2</cp:revision>
  <dcterms:created xsi:type="dcterms:W3CDTF">2020-05-29T09:12:00Z</dcterms:created>
  <dcterms:modified xsi:type="dcterms:W3CDTF">2020-05-29T09:12:00Z</dcterms:modified>
</cp:coreProperties>
</file>